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64F4" w:rsidRDefault="001364F4" w:rsidP="001364F4">
      <w:pPr>
        <w:pStyle w:val="Nadpis1"/>
        <w:ind w:left="1410" w:hanging="1410"/>
        <w:jc w:val="both"/>
        <w:rPr>
          <w:snapToGrid w:val="0"/>
        </w:rPr>
      </w:pPr>
      <w:r>
        <w:rPr>
          <w:snapToGrid w:val="0"/>
        </w:rPr>
        <w:t>Příloha č.</w:t>
      </w:r>
      <w:r w:rsidR="00D36B78">
        <w:rPr>
          <w:snapToGrid w:val="0"/>
        </w:rPr>
        <w:t xml:space="preserve"> </w:t>
      </w:r>
      <w:r>
        <w:rPr>
          <w:snapToGrid w:val="0"/>
        </w:rPr>
        <w:t>1 k </w:t>
      </w:r>
      <w:r w:rsidR="00166369">
        <w:rPr>
          <w:snapToGrid w:val="0"/>
        </w:rPr>
        <w:t xml:space="preserve">Příkazní </w:t>
      </w:r>
      <w:r w:rsidR="003D6BA0">
        <w:rPr>
          <w:snapToGrid w:val="0"/>
        </w:rPr>
        <w:t>smlouvě</w:t>
      </w:r>
    </w:p>
    <w:p w:rsidR="001364F4" w:rsidRPr="00995EA6" w:rsidRDefault="00C173E6" w:rsidP="00C173E6">
      <w:pPr>
        <w:pStyle w:val="Nadpis1"/>
        <w:jc w:val="both"/>
        <w:rPr>
          <w:b w:val="0"/>
          <w:sz w:val="24"/>
          <w:szCs w:val="24"/>
        </w:rPr>
      </w:pPr>
      <w:r w:rsidRPr="00995EA6">
        <w:rPr>
          <w:b w:val="0"/>
          <w:snapToGrid w:val="0"/>
          <w:sz w:val="24"/>
          <w:szCs w:val="24"/>
        </w:rPr>
        <w:t>(stavba „</w:t>
      </w:r>
      <w:r w:rsidR="00995EA6" w:rsidRPr="00995EA6">
        <w:rPr>
          <w:b w:val="0"/>
          <w:sz w:val="24"/>
          <w:szCs w:val="24"/>
        </w:rPr>
        <w:t>Opěrná zeď rybníka Slavkovice – 2. etapa</w:t>
      </w:r>
      <w:r w:rsidRPr="00995EA6">
        <w:rPr>
          <w:b w:val="0"/>
          <w:sz w:val="24"/>
          <w:szCs w:val="24"/>
        </w:rPr>
        <w:t>“)</w:t>
      </w:r>
    </w:p>
    <w:p w:rsidR="001364F4" w:rsidRDefault="001364F4" w:rsidP="001364F4"/>
    <w:p w:rsidR="001364F4" w:rsidRPr="00F42385" w:rsidRDefault="001364F4" w:rsidP="001364F4">
      <w:pPr>
        <w:pStyle w:val="Nadpis1"/>
        <w:ind w:left="1410" w:hanging="1410"/>
        <w:rPr>
          <w:sz w:val="38"/>
          <w:szCs w:val="38"/>
        </w:rPr>
      </w:pPr>
      <w:r w:rsidRPr="00F42385">
        <w:rPr>
          <w:snapToGrid w:val="0"/>
          <w:sz w:val="38"/>
          <w:szCs w:val="38"/>
        </w:rPr>
        <w:t>SPECIFIKACE PRACÍ A ČINNOSTÍ</w:t>
      </w:r>
      <w:r w:rsidR="00F42385" w:rsidRPr="00F42385">
        <w:rPr>
          <w:snapToGrid w:val="0"/>
          <w:sz w:val="38"/>
          <w:szCs w:val="38"/>
        </w:rPr>
        <w:t xml:space="preserve"> </w:t>
      </w:r>
      <w:r w:rsidR="00654268">
        <w:rPr>
          <w:snapToGrid w:val="0"/>
          <w:sz w:val="38"/>
          <w:szCs w:val="38"/>
        </w:rPr>
        <w:t>PŘÍKAZNÍKA</w:t>
      </w:r>
    </w:p>
    <w:p w:rsidR="001364F4" w:rsidRDefault="001364F4" w:rsidP="001364F4">
      <w:pPr>
        <w:pStyle w:val="Nadpis1"/>
        <w:ind w:left="1410" w:hanging="1410"/>
        <w:rPr>
          <w:szCs w:val="28"/>
        </w:rPr>
      </w:pPr>
      <w:r w:rsidRPr="008F3525">
        <w:rPr>
          <w:szCs w:val="28"/>
        </w:rPr>
        <w:t xml:space="preserve">PRO VÝKON FUNKCE TECHNICKÉHO DOZORU </w:t>
      </w:r>
      <w:r w:rsidR="008F3525">
        <w:rPr>
          <w:szCs w:val="28"/>
        </w:rPr>
        <w:t>STAVEBNÍKA</w:t>
      </w:r>
      <w:r w:rsidRPr="008F3525">
        <w:rPr>
          <w:szCs w:val="28"/>
        </w:rPr>
        <w:t xml:space="preserve"> </w:t>
      </w:r>
      <w:r w:rsidRPr="002556F0">
        <w:rPr>
          <w:szCs w:val="28"/>
        </w:rPr>
        <w:t>(TD</w:t>
      </w:r>
      <w:r w:rsidR="002556F0" w:rsidRPr="002556F0">
        <w:rPr>
          <w:szCs w:val="28"/>
        </w:rPr>
        <w:t>S</w:t>
      </w:r>
      <w:r w:rsidRPr="002556F0">
        <w:rPr>
          <w:szCs w:val="28"/>
        </w:rPr>
        <w:t>)</w:t>
      </w: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Default="001364F4" w:rsidP="001364F4">
      <w:pPr>
        <w:ind w:left="708"/>
        <w:jc w:val="both"/>
        <w:rPr>
          <w:snapToGrid w:val="0"/>
        </w:rPr>
      </w:pPr>
    </w:p>
    <w:p w:rsidR="001364F4" w:rsidRPr="00F42385" w:rsidRDefault="00F42385" w:rsidP="001364F4">
      <w:pPr>
        <w:pStyle w:val="Nadpis3"/>
        <w:numPr>
          <w:ilvl w:val="0"/>
          <w:numId w:val="10"/>
        </w:numPr>
        <w:spacing w:before="0" w:after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před zahájením stavby 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 dosud zpracovanou projektovou dokumentací, její odborné posouzení a vypracování příp. připomínek k jejímu obsahu;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napToGrid w:val="0"/>
          <w:sz w:val="24"/>
          <w:szCs w:val="24"/>
        </w:rPr>
        <w:t>Seznámení se se všemi podklady, které mají vliv na přípravu a realizaci budoucí stavby, zejména s obsahem smluv, správních rozhodnutí a vyjádření a stanovisek dotčených orgánů;</w:t>
      </w:r>
      <w:r w:rsidRPr="001364F4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Průběžné informování </w:t>
      </w:r>
      <w:r w:rsidR="00390D45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</w:t>
      </w:r>
      <w:r w:rsidR="00390D45">
        <w:rPr>
          <w:snapToGrid w:val="0"/>
          <w:sz w:val="24"/>
          <w:szCs w:val="24"/>
        </w:rPr>
        <w:t>o</w:t>
      </w:r>
      <w:r w:rsidRPr="001364F4">
        <w:rPr>
          <w:snapToGrid w:val="0"/>
          <w:sz w:val="24"/>
          <w:szCs w:val="24"/>
        </w:rPr>
        <w:t xml:space="preserve"> stavu přípravy stavby včetně vypracování návrhů na řešení vzniklých problémů;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Archivace jednoho kompletního vyhotovení projektové dokumentace s razítky a podpisy všech zúčastněných osob;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Archivace všech ostatních dokumentů pořízených v průběhu přípravy stavby v tištěné podobě a v elektronické podobě a jejich předání </w:t>
      </w:r>
      <w:r w:rsidR="00390D45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.</w:t>
      </w: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1364F4" w:rsidRDefault="001364F4" w:rsidP="001364F4">
      <w:pPr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left="720" w:firstLine="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</w:t>
      </w:r>
      <w:r w:rsidR="001364F4" w:rsidRPr="00F42385">
        <w:rPr>
          <w:rFonts w:ascii="Times New Roman" w:hAnsi="Times New Roman"/>
          <w:b/>
          <w:snapToGrid w:val="0"/>
          <w:szCs w:val="24"/>
        </w:rPr>
        <w:t>innost</w:t>
      </w:r>
      <w:r w:rsidRPr="00F42385">
        <w:rPr>
          <w:rFonts w:ascii="Times New Roman" w:hAnsi="Times New Roman"/>
          <w:b/>
          <w:snapToGrid w:val="0"/>
          <w:szCs w:val="24"/>
        </w:rPr>
        <w:t>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v průběhu provádění stavby</w:t>
      </w:r>
    </w:p>
    <w:p w:rsidR="001364F4" w:rsidRPr="001364F4" w:rsidRDefault="001364F4" w:rsidP="001364F4">
      <w:pPr>
        <w:ind w:left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 xml:space="preserve">           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left="708"/>
        <w:jc w:val="both"/>
        <w:rPr>
          <w:snapToGrid w:val="0"/>
          <w:sz w:val="24"/>
          <w:szCs w:val="24"/>
        </w:rPr>
      </w:pP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Organizace předání a převzetí staveniště zhotoviteli stavby včetně vyhotovení protokolárního zápisu a předání základního směrového a výškového  vytýčení stavby zhotoviteli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Zabezpečení, organizace a účast na veškerých jednáních s dotčenými orgány a organizacemi, která souvisí s prováděním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Péč</w:t>
      </w:r>
      <w:r w:rsidR="00F326A1">
        <w:rPr>
          <w:snapToGrid w:val="0"/>
          <w:sz w:val="24"/>
          <w:szCs w:val="24"/>
        </w:rPr>
        <w:t>e</w:t>
      </w:r>
      <w:r w:rsidRPr="001364F4">
        <w:rPr>
          <w:snapToGrid w:val="0"/>
          <w:sz w:val="24"/>
          <w:szCs w:val="24"/>
        </w:rPr>
        <w:t xml:space="preserve"> o doplňování projektové dokumentace, podle které se stavba provádí, koordinace požadavků autorského dozoru a požadavků zhotovitele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a ostatních účastníků výstavby při dodržování podmínek stavebního povolení po celou dobu provádění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Cenov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a věcn</w:t>
      </w:r>
      <w:r w:rsidR="00F326A1">
        <w:rPr>
          <w:snapToGrid w:val="0"/>
          <w:sz w:val="24"/>
          <w:szCs w:val="24"/>
        </w:rPr>
        <w:t>á</w:t>
      </w:r>
      <w:r w:rsidRPr="001364F4">
        <w:rPr>
          <w:snapToGrid w:val="0"/>
          <w:sz w:val="24"/>
          <w:szCs w:val="24"/>
        </w:rPr>
        <w:t xml:space="preserve"> kontrola provedených prací a zjišťovacích protokolů</w:t>
      </w:r>
      <w:r w:rsidR="00F326A1">
        <w:rPr>
          <w:snapToGrid w:val="0"/>
          <w:sz w:val="24"/>
          <w:szCs w:val="24"/>
        </w:rPr>
        <w:t>,</w:t>
      </w:r>
      <w:r w:rsidRPr="001364F4">
        <w:rPr>
          <w:snapToGrid w:val="0"/>
          <w:sz w:val="24"/>
          <w:szCs w:val="24"/>
        </w:rPr>
        <w:t xml:space="preserve"> porovnáním s odsouhlaseným rozpočtem;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podkladů zhotovitele stavby pro fakturování z hlediska věcné náplně podle skutečně provedených prací, kontrola dodržení podmínek fakturace dle uzavřených smluv s potvrzením správnosti svým podpisem;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Sledování souladu provedených a fakturovaných prací s položkovými rozpočty jednotlivých stavebních objektů nebo provozních souborů a s celkovým rozpočtem stavby;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Vedení potřebné evidence o čerpání rozpočtu (ve finanční i věcné skladbě) a v souvislosti s tím vypracování návrhů na zpracování doplňků rozpočtu zhotovitelem stavby, jejich předkládání se svým vyjádřením </w:t>
      </w:r>
      <w:r w:rsidR="00F326A1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všech podmínek a termínů smlouvy o dílo se zhotovitelem stavby a podávání návrhů na uplatnění majetkových sankcí vůči zhotoviteli stavby včetně písemného zdůvodnění;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Zabezpečení plnění podmínek vyplývajících </w:t>
      </w:r>
      <w:r w:rsidR="00EA24AD">
        <w:rPr>
          <w:snapToGrid w:val="0"/>
          <w:sz w:val="24"/>
          <w:szCs w:val="24"/>
        </w:rPr>
        <w:t>příkazci</w:t>
      </w:r>
      <w:r w:rsidR="00AE6F23">
        <w:rPr>
          <w:snapToGrid w:val="0"/>
          <w:sz w:val="24"/>
          <w:szCs w:val="24"/>
        </w:rPr>
        <w:t xml:space="preserve"> (jakožto objednateli stavby)</w:t>
      </w:r>
      <w:r w:rsidRPr="001364F4">
        <w:rPr>
          <w:snapToGrid w:val="0"/>
          <w:sz w:val="24"/>
          <w:szCs w:val="24"/>
        </w:rPr>
        <w:t xml:space="preserve"> ze smlouvy o dílo se zhotovitelem stavby;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Ve spolupráci se zhotovitelem stavby zajištění svolávání kontrolních dnů a řízení jejich průběhu, zabezpečení pořízení zápisu z kontrolních dnů a jejich archivace;</w:t>
      </w:r>
    </w:p>
    <w:p w:rsidR="00F72DFC" w:rsidRPr="004860D0" w:rsidRDefault="00F72DF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Spolupráce s pracovníky projektanta zabezpečujícími autorský dohled při zajišťování souladu realizovaných dodávek a prací s projektem;</w:t>
      </w:r>
    </w:p>
    <w:p w:rsidR="00F72DFC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z w:val="24"/>
          <w:szCs w:val="24"/>
        </w:rPr>
        <w:t xml:space="preserve">Zabezpečení provedení nápravných opatření </w:t>
      </w:r>
      <w:r w:rsidR="00095D50">
        <w:rPr>
          <w:sz w:val="24"/>
          <w:szCs w:val="24"/>
        </w:rPr>
        <w:t xml:space="preserve">souvisejících s prováděním stavby </w:t>
      </w:r>
      <w:r w:rsidRPr="004860D0">
        <w:rPr>
          <w:sz w:val="24"/>
          <w:szCs w:val="24"/>
        </w:rPr>
        <w:t>uložených kontrolními orgány</w:t>
      </w:r>
      <w:r w:rsidRPr="001364F4">
        <w:rPr>
          <w:sz w:val="24"/>
          <w:szCs w:val="24"/>
        </w:rPr>
        <w:t xml:space="preserve"> či jiný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oprávněný</w:t>
      </w:r>
      <w:r w:rsidR="00733F67">
        <w:rPr>
          <w:sz w:val="24"/>
          <w:szCs w:val="24"/>
        </w:rPr>
        <w:t>mi</w:t>
      </w:r>
      <w:r w:rsidRPr="001364F4">
        <w:rPr>
          <w:sz w:val="24"/>
          <w:szCs w:val="24"/>
        </w:rPr>
        <w:t xml:space="preserve"> orgán</w:t>
      </w:r>
      <w:r w:rsidR="00733F67">
        <w:rPr>
          <w:sz w:val="24"/>
          <w:szCs w:val="24"/>
        </w:rPr>
        <w:t>y</w:t>
      </w:r>
      <w:r w:rsidR="00F72DFC"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Projednání případných změn a doplňků projektové dokumentace, zabezpečení vyjádření autorského dozoru a jejich archivace;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Podávání vlastních návrhů směřujících k zhospodárnění budoucího provozu a snížení ceny díla;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způsobu výběru subdodavatelů podle smlouvy o dílo se zhotovitelem stavby a podílení se na výběru subdodavatelů, zajišťování informací o nich a doporučování subdodavatelů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kontrola prací, technologických postupů a dodávek, zejména souladu jejich provedení s technickými normami a ostatními předpisy vztahujícími se ke kvalitě stavebních prací;</w:t>
      </w:r>
    </w:p>
    <w:p w:rsid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Technická a věcná kontrola prací a dodávek stavby, které budou v dalším postupu prací zakryty nebo znepřístupněny;</w:t>
      </w:r>
    </w:p>
    <w:p w:rsidR="00342273" w:rsidRPr="001364F4" w:rsidRDefault="00856325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napToGrid w:val="0"/>
          <w:sz w:val="24"/>
          <w:szCs w:val="24"/>
        </w:rPr>
        <w:t xml:space="preserve">Koordinace </w:t>
      </w:r>
      <w:r w:rsidR="00551946" w:rsidRPr="00FB7268">
        <w:rPr>
          <w:sz w:val="24"/>
          <w:szCs w:val="24"/>
        </w:rPr>
        <w:t>stavby s dalšími pracemi v prostoru staveniště (např.</w:t>
      </w:r>
      <w:r w:rsidR="00D36B78">
        <w:rPr>
          <w:sz w:val="24"/>
          <w:szCs w:val="24"/>
        </w:rPr>
        <w:t xml:space="preserve"> </w:t>
      </w:r>
      <w:r w:rsidR="00551946" w:rsidRPr="00FB7268">
        <w:rPr>
          <w:sz w:val="24"/>
          <w:szCs w:val="24"/>
        </w:rPr>
        <w:t>přeložky sítí, stavby</w:t>
      </w:r>
      <w:r w:rsidR="00551946">
        <w:rPr>
          <w:sz w:val="24"/>
          <w:szCs w:val="24"/>
        </w:rPr>
        <w:t>,</w:t>
      </w:r>
      <w:r w:rsidR="00551946" w:rsidRPr="00FB7268">
        <w:rPr>
          <w:sz w:val="24"/>
          <w:szCs w:val="24"/>
        </w:rPr>
        <w:t xml:space="preserve"> stavební objekty </w:t>
      </w:r>
      <w:r w:rsidR="00551946">
        <w:rPr>
          <w:sz w:val="24"/>
          <w:szCs w:val="24"/>
        </w:rPr>
        <w:t xml:space="preserve">či práce </w:t>
      </w:r>
      <w:r w:rsidR="00551946" w:rsidRPr="00FB7268">
        <w:rPr>
          <w:sz w:val="24"/>
          <w:szCs w:val="24"/>
        </w:rPr>
        <w:t>třetích osob, apod</w:t>
      </w:r>
      <w:r w:rsidR="00551946">
        <w:rPr>
          <w:sz w:val="24"/>
          <w:szCs w:val="24"/>
        </w:rPr>
        <w:t>.);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bezpečnosti práce a dodržování předpisů souvisejících s bezpečností práce;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dodržování zásad a předpisů souvise</w:t>
      </w:r>
      <w:r w:rsidR="008D3A55">
        <w:rPr>
          <w:snapToGrid w:val="0"/>
          <w:sz w:val="24"/>
          <w:szCs w:val="24"/>
        </w:rPr>
        <w:t>jíc</w:t>
      </w:r>
      <w:r w:rsidRPr="001364F4">
        <w:rPr>
          <w:snapToGrid w:val="0"/>
          <w:sz w:val="24"/>
          <w:szCs w:val="24"/>
        </w:rPr>
        <w:t>ích s ochranou životního prostředí;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Hlášení archeologických nálezů;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Projednání návrhů zhotovitele stavby na záměny materiálů, zabezpečení stanoviska autorského dozoru a předkládání návrhů na rozhodnutí </w:t>
      </w:r>
      <w:r w:rsidR="0066589B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zhotovitele stavby při provádění předepsaných zkoušek materiálů, konstrukcí a prací, kontrola dokladů prokazujících kvalitu prací včetně archivace všech protokolů, revizních zpráv a zápisů z toho vyplývajících;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Pravidelná kontrola vedení stavebních a montážních deníků, provádění pravidelných zápisů s vyjádřením zejména ke kvalitě prováděných prací a v</w:t>
      </w:r>
      <w:r w:rsidR="00BA2E71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>případě nedodržení podmínek výstavby stanovení požadavků na nápravu (formou zápisu ve stavebním deníku);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Kontrola časového průběhu provádění stavby, dodržování termínů stanovených ve smlouvě o dílo se zhotovitelem stavby, případně stanoveného časového a finančního harmonogramu prováděných prací. V případě ohrožení dodržení termínů okamžité vyrozumění </w:t>
      </w:r>
      <w:r w:rsidR="0066589B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včetně předložení návrhu na řešení;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řádného uskladnění materiálů na stavbě a pořádku na staveništi;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Spolupráce se zhotovitelem stavby při provádění opatření na odvrácení nebo omezení škod při ohrožení stavby živelnými událostmi;</w:t>
      </w:r>
    </w:p>
    <w:p w:rsidR="002F210E" w:rsidRPr="002F210E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v</w:t>
      </w:r>
      <w:r w:rsidR="001364F4" w:rsidRPr="001364F4">
        <w:rPr>
          <w:sz w:val="24"/>
          <w:szCs w:val="24"/>
        </w:rPr>
        <w:t xml:space="preserve">ypracování případných žádostí o provedení nutných změn během realizace projektu a jejich předání </w:t>
      </w:r>
      <w:r w:rsidR="00A45F4F">
        <w:rPr>
          <w:sz w:val="24"/>
          <w:szCs w:val="24"/>
        </w:rPr>
        <w:t>příkazci</w:t>
      </w:r>
      <w:r w:rsidR="001364F4" w:rsidRPr="001364F4">
        <w:rPr>
          <w:sz w:val="24"/>
          <w:szCs w:val="24"/>
        </w:rPr>
        <w:t>;</w:t>
      </w:r>
    </w:p>
    <w:p w:rsidR="001364F4" w:rsidRPr="001364F4" w:rsidRDefault="00095D50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>
        <w:rPr>
          <w:sz w:val="24"/>
          <w:szCs w:val="24"/>
        </w:rPr>
        <w:t>Spolupráce při z</w:t>
      </w:r>
      <w:r w:rsidR="007C30FE">
        <w:rPr>
          <w:sz w:val="24"/>
          <w:szCs w:val="24"/>
        </w:rPr>
        <w:t xml:space="preserve">abezpečení dokladů </w:t>
      </w:r>
      <w:r w:rsidR="002F210E">
        <w:rPr>
          <w:sz w:val="24"/>
          <w:szCs w:val="24"/>
        </w:rPr>
        <w:t xml:space="preserve">k případným změnám stavby </w:t>
      </w:r>
      <w:r w:rsidR="007C30FE">
        <w:rPr>
          <w:sz w:val="24"/>
          <w:szCs w:val="24"/>
        </w:rPr>
        <w:t>požadovaných</w:t>
      </w:r>
      <w:r w:rsidR="002F210E">
        <w:rPr>
          <w:sz w:val="24"/>
          <w:szCs w:val="24"/>
        </w:rPr>
        <w:t xml:space="preserve"> platnou legislativou (vč.</w:t>
      </w:r>
      <w:r w:rsidR="00D36B78">
        <w:rPr>
          <w:sz w:val="24"/>
          <w:szCs w:val="24"/>
        </w:rPr>
        <w:t xml:space="preserve"> </w:t>
      </w:r>
      <w:r w:rsidR="002F210E">
        <w:rPr>
          <w:sz w:val="24"/>
          <w:szCs w:val="24"/>
        </w:rPr>
        <w:t>dokladů o zadání víceprací, apod.)</w:t>
      </w:r>
      <w:r w:rsidR="00BA2E71">
        <w:rPr>
          <w:sz w:val="24"/>
          <w:szCs w:val="24"/>
        </w:rPr>
        <w:t>;</w:t>
      </w:r>
      <w:r w:rsidR="007C30FE">
        <w:rPr>
          <w:sz w:val="24"/>
          <w:szCs w:val="24"/>
        </w:rPr>
        <w:t xml:space="preserve">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Informování </w:t>
      </w:r>
      <w:r w:rsidR="00A45F4F">
        <w:rPr>
          <w:snapToGrid w:val="0"/>
          <w:sz w:val="24"/>
          <w:szCs w:val="24"/>
        </w:rPr>
        <w:t>příkazce</w:t>
      </w:r>
      <w:r w:rsidRPr="001364F4">
        <w:rPr>
          <w:snapToGrid w:val="0"/>
          <w:sz w:val="24"/>
          <w:szCs w:val="24"/>
        </w:rPr>
        <w:t xml:space="preserve"> o výsledku kontrol a předání jejich výsledků </w:t>
      </w:r>
      <w:r w:rsidR="00A45F4F">
        <w:rPr>
          <w:snapToGrid w:val="0"/>
          <w:sz w:val="24"/>
          <w:szCs w:val="24"/>
        </w:rPr>
        <w:t>příkazci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Příprava podkladů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kontrola všech dokladů vyžadovaných smlouvou o dílo se zhotovitelem stavby po zhotoviteli stavby pro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stavby;  </w:t>
      </w:r>
    </w:p>
    <w:p w:rsidR="001364F4" w:rsidRPr="001364F4" w:rsidRDefault="001364F4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lastRenderedPageBreak/>
        <w:t xml:space="preserve">Organizační příprava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stavby, účast </w:t>
      </w:r>
      <w:r w:rsidR="00A45F4F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 xml:space="preserve">na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 xml:space="preserve">dání a převzetí dokončené stavby včetně pořízení zápisu o </w:t>
      </w:r>
      <w:r w:rsidR="00A45F4F">
        <w:rPr>
          <w:snapToGrid w:val="0"/>
          <w:sz w:val="24"/>
          <w:szCs w:val="24"/>
        </w:rPr>
        <w:t>pře</w:t>
      </w:r>
      <w:r w:rsidRPr="001364F4">
        <w:rPr>
          <w:snapToGrid w:val="0"/>
          <w:sz w:val="24"/>
          <w:szCs w:val="24"/>
        </w:rPr>
        <w:t>dání a převzetí dokončené stavby, vymezení všech vad a nedodělků včetně stanovení termínů jejich odstranění;</w:t>
      </w:r>
    </w:p>
    <w:p w:rsidR="00E47A9C" w:rsidRPr="004860D0" w:rsidRDefault="00E47A9C" w:rsidP="00D465DE">
      <w:pPr>
        <w:numPr>
          <w:ilvl w:val="1"/>
          <w:numId w:val="9"/>
        </w:numPr>
        <w:ind w:left="1440" w:hanging="732"/>
        <w:jc w:val="both"/>
        <w:rPr>
          <w:snapToGrid w:val="0"/>
          <w:sz w:val="24"/>
          <w:szCs w:val="24"/>
        </w:rPr>
      </w:pPr>
      <w:r w:rsidRPr="004860D0">
        <w:rPr>
          <w:snapToGrid w:val="0"/>
          <w:sz w:val="24"/>
          <w:szCs w:val="24"/>
        </w:rPr>
        <w:t>I</w:t>
      </w:r>
      <w:r w:rsidR="001364F4" w:rsidRPr="004860D0">
        <w:rPr>
          <w:snapToGrid w:val="0"/>
          <w:sz w:val="24"/>
          <w:szCs w:val="24"/>
        </w:rPr>
        <w:t xml:space="preserve">nformování </w:t>
      </w:r>
      <w:r w:rsidR="00A45F4F">
        <w:rPr>
          <w:snapToGrid w:val="0"/>
          <w:sz w:val="24"/>
          <w:szCs w:val="24"/>
        </w:rPr>
        <w:t>příkazce</w:t>
      </w:r>
      <w:r w:rsidR="001364F4" w:rsidRPr="004860D0">
        <w:rPr>
          <w:snapToGrid w:val="0"/>
          <w:sz w:val="24"/>
          <w:szCs w:val="24"/>
        </w:rPr>
        <w:t xml:space="preserve"> o všech závažných okolnostech</w:t>
      </w:r>
      <w:r w:rsidRPr="004860D0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rPr>
          <w:sz w:val="24"/>
          <w:szCs w:val="24"/>
        </w:rPr>
      </w:pPr>
    </w:p>
    <w:p w:rsidR="001364F4" w:rsidRPr="001364F4" w:rsidRDefault="001364F4" w:rsidP="001364F4">
      <w:pPr>
        <w:ind w:left="360"/>
        <w:jc w:val="both"/>
        <w:rPr>
          <w:snapToGrid w:val="0"/>
          <w:sz w:val="24"/>
          <w:szCs w:val="24"/>
        </w:rPr>
      </w:pPr>
    </w:p>
    <w:p w:rsidR="001364F4" w:rsidRPr="00F42385" w:rsidRDefault="00F42385" w:rsidP="00D465DE">
      <w:pPr>
        <w:pStyle w:val="Nadpis3"/>
        <w:numPr>
          <w:ilvl w:val="0"/>
          <w:numId w:val="9"/>
        </w:numPr>
        <w:spacing w:before="0" w:after="0"/>
        <w:ind w:firstLine="330"/>
        <w:jc w:val="both"/>
        <w:rPr>
          <w:rFonts w:ascii="Times New Roman" w:hAnsi="Times New Roman"/>
          <w:b/>
          <w:snapToGrid w:val="0"/>
          <w:szCs w:val="24"/>
        </w:rPr>
      </w:pPr>
      <w:r w:rsidRPr="00F42385">
        <w:rPr>
          <w:rFonts w:ascii="Times New Roman" w:hAnsi="Times New Roman"/>
          <w:b/>
          <w:snapToGrid w:val="0"/>
          <w:szCs w:val="24"/>
        </w:rPr>
        <w:t>Činnosti</w:t>
      </w:r>
      <w:r w:rsidR="001364F4" w:rsidRPr="00F42385">
        <w:rPr>
          <w:rFonts w:ascii="Times New Roman" w:hAnsi="Times New Roman"/>
          <w:b/>
          <w:snapToGrid w:val="0"/>
          <w:szCs w:val="24"/>
        </w:rPr>
        <w:t xml:space="preserve"> po dokončení stavby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  <w:r w:rsidRPr="001364F4">
        <w:rPr>
          <w:sz w:val="24"/>
          <w:szCs w:val="24"/>
        </w:rPr>
        <w:t>K t</w:t>
      </w:r>
      <w:r w:rsidR="00F42385">
        <w:rPr>
          <w:sz w:val="24"/>
          <w:szCs w:val="24"/>
        </w:rPr>
        <w:t>ěmto</w:t>
      </w:r>
      <w:r w:rsidRPr="001364F4">
        <w:rPr>
          <w:sz w:val="24"/>
          <w:szCs w:val="24"/>
        </w:rPr>
        <w:t xml:space="preserve"> činnost</w:t>
      </w:r>
      <w:r w:rsidR="00F42385">
        <w:rPr>
          <w:sz w:val="24"/>
          <w:szCs w:val="24"/>
        </w:rPr>
        <w:t>em</w:t>
      </w:r>
      <w:r w:rsidRPr="001364F4">
        <w:rPr>
          <w:sz w:val="24"/>
          <w:szCs w:val="24"/>
        </w:rPr>
        <w:t xml:space="preserve"> patří zejména:</w:t>
      </w:r>
    </w:p>
    <w:p w:rsidR="001364F4" w:rsidRPr="001364F4" w:rsidRDefault="001364F4" w:rsidP="001364F4">
      <w:pPr>
        <w:ind w:firstLine="708"/>
        <w:jc w:val="both"/>
        <w:rPr>
          <w:sz w:val="24"/>
          <w:szCs w:val="24"/>
        </w:rPr>
      </w:pP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z w:val="24"/>
          <w:szCs w:val="24"/>
        </w:rPr>
      </w:pPr>
      <w:r w:rsidRPr="001364F4">
        <w:rPr>
          <w:sz w:val="24"/>
          <w:szCs w:val="24"/>
        </w:rPr>
        <w:t>Kontrola odstraňování vad a nedodělků zjištěných při předání a převzetí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Příprava a zabezpečení podkladů pro kolaudační řízení</w:t>
      </w:r>
      <w:r w:rsidR="00476608">
        <w:rPr>
          <w:snapToGrid w:val="0"/>
          <w:sz w:val="24"/>
          <w:szCs w:val="24"/>
        </w:rPr>
        <w:t xml:space="preserve"> (závěrečnou kontrolní prohlídku)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 xml:space="preserve">Účast </w:t>
      </w:r>
      <w:r w:rsidR="003E7667">
        <w:rPr>
          <w:snapToGrid w:val="0"/>
          <w:sz w:val="24"/>
          <w:szCs w:val="24"/>
        </w:rPr>
        <w:t xml:space="preserve">a zastupování příkazce </w:t>
      </w:r>
      <w:r w:rsidRPr="001364F4">
        <w:rPr>
          <w:snapToGrid w:val="0"/>
          <w:sz w:val="24"/>
          <w:szCs w:val="24"/>
        </w:rPr>
        <w:t>na kolaudačním řízení</w:t>
      </w:r>
      <w:r w:rsidR="00476608">
        <w:rPr>
          <w:snapToGrid w:val="0"/>
          <w:sz w:val="24"/>
          <w:szCs w:val="24"/>
        </w:rPr>
        <w:t xml:space="preserve"> (závěrečné kontrolní prohlídce)</w:t>
      </w:r>
      <w:r w:rsidRPr="001364F4">
        <w:rPr>
          <w:snapToGrid w:val="0"/>
          <w:sz w:val="24"/>
          <w:szCs w:val="24"/>
        </w:rPr>
        <w:t>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Zabezpečení naplnění požadavků vyplývajících z</w:t>
      </w:r>
      <w:r w:rsidR="00476608">
        <w:rPr>
          <w:snapToGrid w:val="0"/>
          <w:sz w:val="24"/>
          <w:szCs w:val="24"/>
        </w:rPr>
        <w:t> </w:t>
      </w:r>
      <w:r w:rsidRPr="001364F4">
        <w:rPr>
          <w:snapToGrid w:val="0"/>
          <w:sz w:val="24"/>
          <w:szCs w:val="24"/>
        </w:rPr>
        <w:t xml:space="preserve">kolaudačního </w:t>
      </w:r>
      <w:r w:rsidR="003E7667">
        <w:rPr>
          <w:snapToGrid w:val="0"/>
          <w:sz w:val="24"/>
          <w:szCs w:val="24"/>
        </w:rPr>
        <w:t>souhlasu</w:t>
      </w:r>
      <w:r w:rsidRPr="001364F4">
        <w:rPr>
          <w:snapToGrid w:val="0"/>
          <w:sz w:val="24"/>
          <w:szCs w:val="24"/>
        </w:rPr>
        <w:t xml:space="preserve"> a zabezpečení případného odstranění kolaudačních závad;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vyklizení staveniště zhotovitelem stavby;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odsouhlasení správnosti dokumentace skutečného provedení stavby a zabezpečení jejího případného doplnění a její archivace;</w:t>
      </w:r>
    </w:p>
    <w:p w:rsidR="001364F4" w:rsidRPr="001364F4" w:rsidRDefault="001364F4" w:rsidP="001364F4">
      <w:pPr>
        <w:numPr>
          <w:ilvl w:val="1"/>
          <w:numId w:val="9"/>
        </w:numPr>
        <w:jc w:val="both"/>
        <w:rPr>
          <w:snapToGrid w:val="0"/>
          <w:sz w:val="24"/>
          <w:szCs w:val="24"/>
        </w:rPr>
      </w:pPr>
      <w:r w:rsidRPr="001364F4">
        <w:rPr>
          <w:snapToGrid w:val="0"/>
          <w:sz w:val="24"/>
          <w:szCs w:val="24"/>
        </w:rPr>
        <w:t>Kontrola a převzetí všech dokladů geodetického zaměření a jejich archivace;</w:t>
      </w:r>
    </w:p>
    <w:p w:rsidR="00F9537B" w:rsidRPr="005F1044" w:rsidRDefault="00F9537B" w:rsidP="00D81D78">
      <w:pPr>
        <w:ind w:left="1428"/>
        <w:jc w:val="both"/>
        <w:rPr>
          <w:sz w:val="24"/>
          <w:szCs w:val="24"/>
        </w:rPr>
      </w:pPr>
    </w:p>
    <w:sectPr w:rsidR="00F9537B" w:rsidRPr="005F1044" w:rsidSect="00733D74">
      <w:footerReference w:type="even" r:id="rId7"/>
      <w:footerReference w:type="default" r:id="rId8"/>
      <w:pgSz w:w="11906" w:h="16838"/>
      <w:pgMar w:top="1134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C1084" w:rsidRDefault="002C1084">
      <w:r>
        <w:separator/>
      </w:r>
    </w:p>
  </w:endnote>
  <w:endnote w:type="continuationSeparator" w:id="0">
    <w:p w:rsidR="002C1084" w:rsidRDefault="002C108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9B0B1E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E06CA0" w:rsidRDefault="00E06CA0">
    <w:pPr>
      <w:pStyle w:val="Zpat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06CA0" w:rsidRDefault="009B0B1E" w:rsidP="0001615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E06CA0"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995EA6">
      <w:rPr>
        <w:rStyle w:val="slostrnky"/>
        <w:noProof/>
      </w:rPr>
      <w:t>1</w:t>
    </w:r>
    <w:r>
      <w:rPr>
        <w:rStyle w:val="slostrnky"/>
      </w:rPr>
      <w:fldChar w:fldCharType="end"/>
    </w:r>
  </w:p>
  <w:p w:rsidR="00E06CA0" w:rsidRPr="00BE05DE" w:rsidRDefault="00E06CA0">
    <w:pPr>
      <w:pStyle w:val="Zpat"/>
      <w:rPr>
        <w:sz w:val="20"/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C1084" w:rsidRDefault="002C1084">
      <w:r>
        <w:separator/>
      </w:r>
    </w:p>
  </w:footnote>
  <w:footnote w:type="continuationSeparator" w:id="0">
    <w:p w:rsidR="002C1084" w:rsidRDefault="002C108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C3257"/>
    <w:multiLevelType w:val="hybridMultilevel"/>
    <w:tmpl w:val="0A76C55E"/>
    <w:lvl w:ilvl="0" w:tplc="9356E544">
      <w:start w:val="1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">
    <w:nsid w:val="0A7C60C4"/>
    <w:multiLevelType w:val="hybridMultilevel"/>
    <w:tmpl w:val="23C45F4C"/>
    <w:lvl w:ilvl="0" w:tplc="2BC81226">
      <w:start w:val="1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4972015"/>
    <w:multiLevelType w:val="multilevel"/>
    <w:tmpl w:val="7B4C8E48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hint="default"/>
      </w:rPr>
    </w:lvl>
  </w:abstractNum>
  <w:abstractNum w:abstractNumId="3">
    <w:nsid w:val="183A23E3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4">
    <w:nsid w:val="28CB1E03"/>
    <w:multiLevelType w:val="hybridMultilevel"/>
    <w:tmpl w:val="16A4E39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20A9EA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B2566E5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2D106F0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7">
    <w:nsid w:val="37835C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8">
    <w:nsid w:val="39B34693"/>
    <w:multiLevelType w:val="multilevel"/>
    <w:tmpl w:val="11181D4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720" w:hanging="363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2160"/>
        </w:tabs>
        <w:ind w:left="1077" w:hanging="357"/>
      </w:pPr>
      <w:rPr>
        <w:rFonts w:ascii="Symbol" w:hAnsi="Symbol" w:hint="default"/>
        <w:color w:val="auto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9">
    <w:nsid w:val="3A771422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0">
    <w:nsid w:val="4A68478A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1">
    <w:nsid w:val="58F32278"/>
    <w:multiLevelType w:val="multilevel"/>
    <w:tmpl w:val="3118E462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2">
    <w:nsid w:val="5CA1655F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3">
    <w:nsid w:val="6C9A2F18"/>
    <w:multiLevelType w:val="hybridMultilevel"/>
    <w:tmpl w:val="52BEA3BC"/>
    <w:lvl w:ilvl="0" w:tplc="94700056">
      <w:start w:val="1"/>
      <w:numFmt w:val="decimal"/>
      <w:lvlText w:val="%1."/>
      <w:lvlJc w:val="left"/>
      <w:pPr>
        <w:tabs>
          <w:tab w:val="num" w:pos="1230"/>
        </w:tabs>
        <w:ind w:left="1230" w:hanging="51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>
    <w:nsid w:val="703F6DFE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73CB73C2"/>
    <w:multiLevelType w:val="hybridMultilevel"/>
    <w:tmpl w:val="EA64A6D4"/>
    <w:lvl w:ilvl="0" w:tplc="63C4CD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3F724CC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7EFA1484"/>
    <w:multiLevelType w:val="multilevel"/>
    <w:tmpl w:val="B9822870"/>
    <w:lvl w:ilvl="0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  <w:b w:val="0"/>
        <w:i w:val="0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bullet"/>
      <w:lvlText w:val=""/>
      <w:lvlJc w:val="left"/>
      <w:pPr>
        <w:tabs>
          <w:tab w:val="num" w:pos="1077"/>
        </w:tabs>
        <w:ind w:left="1077" w:hanging="357"/>
      </w:pPr>
      <w:rPr>
        <w:rFonts w:ascii="Wingdings" w:hAnsi="Wingdings" w:hint="default"/>
      </w:rPr>
    </w:lvl>
    <w:lvl w:ilvl="3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color w:val="auto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>
    <w:abstractNumId w:val="11"/>
  </w:num>
  <w:num w:numId="2">
    <w:abstractNumId w:val="12"/>
  </w:num>
  <w:num w:numId="3">
    <w:abstractNumId w:val="1"/>
  </w:num>
  <w:num w:numId="4">
    <w:abstractNumId w:val="8"/>
  </w:num>
  <w:num w:numId="5">
    <w:abstractNumId w:val="6"/>
  </w:num>
  <w:num w:numId="6">
    <w:abstractNumId w:val="3"/>
  </w:num>
  <w:num w:numId="7">
    <w:abstractNumId w:val="10"/>
  </w:num>
  <w:num w:numId="8">
    <w:abstractNumId w:val="15"/>
  </w:num>
  <w:num w:numId="9">
    <w:abstractNumId w:val="2"/>
  </w:num>
  <w:num w:numId="10">
    <w:abstractNumId w:val="13"/>
  </w:num>
  <w:num w:numId="11">
    <w:abstractNumId w:val="0"/>
  </w:num>
  <w:num w:numId="12">
    <w:abstractNumId w:val="16"/>
  </w:num>
  <w:num w:numId="13">
    <w:abstractNumId w:val="17"/>
  </w:num>
  <w:num w:numId="14">
    <w:abstractNumId w:val="9"/>
  </w:num>
  <w:num w:numId="15">
    <w:abstractNumId w:val="5"/>
  </w:num>
  <w:num w:numId="16">
    <w:abstractNumId w:val="14"/>
  </w:num>
  <w:num w:numId="17">
    <w:abstractNumId w:val="7"/>
  </w:num>
  <w:num w:numId="1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attachedTemplate r:id="rId1"/>
  <w:stylePaneFormatFilter w:val="3F01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87808"/>
    <w:rsid w:val="00003E49"/>
    <w:rsid w:val="00015BB9"/>
    <w:rsid w:val="0001615B"/>
    <w:rsid w:val="00017008"/>
    <w:rsid w:val="00017987"/>
    <w:rsid w:val="00021C15"/>
    <w:rsid w:val="00030F96"/>
    <w:rsid w:val="00036C65"/>
    <w:rsid w:val="00047538"/>
    <w:rsid w:val="0006070D"/>
    <w:rsid w:val="0006336C"/>
    <w:rsid w:val="00080232"/>
    <w:rsid w:val="000825EE"/>
    <w:rsid w:val="00086349"/>
    <w:rsid w:val="00094C58"/>
    <w:rsid w:val="00095D50"/>
    <w:rsid w:val="000A1F71"/>
    <w:rsid w:val="000A50B4"/>
    <w:rsid w:val="000C15D5"/>
    <w:rsid w:val="000C6660"/>
    <w:rsid w:val="000D4B14"/>
    <w:rsid w:val="000E182D"/>
    <w:rsid w:val="000E2A28"/>
    <w:rsid w:val="000F0BD7"/>
    <w:rsid w:val="000F3D51"/>
    <w:rsid w:val="000F7E80"/>
    <w:rsid w:val="00123532"/>
    <w:rsid w:val="00135071"/>
    <w:rsid w:val="001364F4"/>
    <w:rsid w:val="00147298"/>
    <w:rsid w:val="0016391D"/>
    <w:rsid w:val="00166369"/>
    <w:rsid w:val="0017771E"/>
    <w:rsid w:val="00180073"/>
    <w:rsid w:val="001806C8"/>
    <w:rsid w:val="00183603"/>
    <w:rsid w:val="00183D3F"/>
    <w:rsid w:val="00195E2C"/>
    <w:rsid w:val="001A18DC"/>
    <w:rsid w:val="001A4DCC"/>
    <w:rsid w:val="001A5255"/>
    <w:rsid w:val="001B22CD"/>
    <w:rsid w:val="001B2B43"/>
    <w:rsid w:val="001B4D99"/>
    <w:rsid w:val="001C48E8"/>
    <w:rsid w:val="001C4F22"/>
    <w:rsid w:val="001C6B32"/>
    <w:rsid w:val="001C7F7B"/>
    <w:rsid w:val="001D0C73"/>
    <w:rsid w:val="001D6666"/>
    <w:rsid w:val="001E685D"/>
    <w:rsid w:val="001F32AC"/>
    <w:rsid w:val="00201241"/>
    <w:rsid w:val="002040E6"/>
    <w:rsid w:val="002072E8"/>
    <w:rsid w:val="002121D9"/>
    <w:rsid w:val="00212F3A"/>
    <w:rsid w:val="0022056E"/>
    <w:rsid w:val="00225CED"/>
    <w:rsid w:val="002270B1"/>
    <w:rsid w:val="00227F0D"/>
    <w:rsid w:val="002371A8"/>
    <w:rsid w:val="00237D40"/>
    <w:rsid w:val="002556F0"/>
    <w:rsid w:val="002725FF"/>
    <w:rsid w:val="0028071F"/>
    <w:rsid w:val="002846CA"/>
    <w:rsid w:val="00287F80"/>
    <w:rsid w:val="002976D6"/>
    <w:rsid w:val="002A1E44"/>
    <w:rsid w:val="002A6707"/>
    <w:rsid w:val="002A7401"/>
    <w:rsid w:val="002B3B7D"/>
    <w:rsid w:val="002B3D9E"/>
    <w:rsid w:val="002B7EFA"/>
    <w:rsid w:val="002C1084"/>
    <w:rsid w:val="002C2F7A"/>
    <w:rsid w:val="002C2FC8"/>
    <w:rsid w:val="002D0298"/>
    <w:rsid w:val="002D4A90"/>
    <w:rsid w:val="002D7E99"/>
    <w:rsid w:val="002E0CD6"/>
    <w:rsid w:val="002F210E"/>
    <w:rsid w:val="002F2354"/>
    <w:rsid w:val="002F4481"/>
    <w:rsid w:val="00301ED8"/>
    <w:rsid w:val="00305161"/>
    <w:rsid w:val="0032644C"/>
    <w:rsid w:val="00327186"/>
    <w:rsid w:val="003302BB"/>
    <w:rsid w:val="003339B3"/>
    <w:rsid w:val="00334401"/>
    <w:rsid w:val="00336269"/>
    <w:rsid w:val="00337E95"/>
    <w:rsid w:val="00342273"/>
    <w:rsid w:val="00342480"/>
    <w:rsid w:val="00352C22"/>
    <w:rsid w:val="00362FEC"/>
    <w:rsid w:val="00367FE4"/>
    <w:rsid w:val="0037071C"/>
    <w:rsid w:val="003819CA"/>
    <w:rsid w:val="00386EFF"/>
    <w:rsid w:val="00390D45"/>
    <w:rsid w:val="00392F8C"/>
    <w:rsid w:val="00393A9E"/>
    <w:rsid w:val="00397001"/>
    <w:rsid w:val="003B17D6"/>
    <w:rsid w:val="003B5307"/>
    <w:rsid w:val="003C3E7B"/>
    <w:rsid w:val="003C5171"/>
    <w:rsid w:val="003D301E"/>
    <w:rsid w:val="003D6BA0"/>
    <w:rsid w:val="003E0348"/>
    <w:rsid w:val="003E464D"/>
    <w:rsid w:val="003E7667"/>
    <w:rsid w:val="003F4FAB"/>
    <w:rsid w:val="00410059"/>
    <w:rsid w:val="004103EF"/>
    <w:rsid w:val="00421620"/>
    <w:rsid w:val="00441941"/>
    <w:rsid w:val="00444550"/>
    <w:rsid w:val="00447E67"/>
    <w:rsid w:val="00453DD6"/>
    <w:rsid w:val="00455F61"/>
    <w:rsid w:val="00462C53"/>
    <w:rsid w:val="00467BFD"/>
    <w:rsid w:val="00471EE5"/>
    <w:rsid w:val="00476608"/>
    <w:rsid w:val="004770D8"/>
    <w:rsid w:val="004811E5"/>
    <w:rsid w:val="004860D0"/>
    <w:rsid w:val="0048769F"/>
    <w:rsid w:val="00487808"/>
    <w:rsid w:val="004977B6"/>
    <w:rsid w:val="004A4ED5"/>
    <w:rsid w:val="004A53D7"/>
    <w:rsid w:val="004B239E"/>
    <w:rsid w:val="004B272E"/>
    <w:rsid w:val="004B316C"/>
    <w:rsid w:val="004D0C30"/>
    <w:rsid w:val="004D4C39"/>
    <w:rsid w:val="004D5840"/>
    <w:rsid w:val="004D7C67"/>
    <w:rsid w:val="004E6988"/>
    <w:rsid w:val="004F3DD9"/>
    <w:rsid w:val="004F3FB9"/>
    <w:rsid w:val="005015A8"/>
    <w:rsid w:val="00531802"/>
    <w:rsid w:val="005333C8"/>
    <w:rsid w:val="005410A1"/>
    <w:rsid w:val="0054185A"/>
    <w:rsid w:val="00542083"/>
    <w:rsid w:val="00545E59"/>
    <w:rsid w:val="0054682B"/>
    <w:rsid w:val="00551946"/>
    <w:rsid w:val="00552E4D"/>
    <w:rsid w:val="00553596"/>
    <w:rsid w:val="00557782"/>
    <w:rsid w:val="00572F5F"/>
    <w:rsid w:val="00573839"/>
    <w:rsid w:val="00574515"/>
    <w:rsid w:val="00580780"/>
    <w:rsid w:val="00582E60"/>
    <w:rsid w:val="00582F49"/>
    <w:rsid w:val="00584694"/>
    <w:rsid w:val="00584E6D"/>
    <w:rsid w:val="00586293"/>
    <w:rsid w:val="00591050"/>
    <w:rsid w:val="005921FB"/>
    <w:rsid w:val="00595B4F"/>
    <w:rsid w:val="00597ECA"/>
    <w:rsid w:val="005A1C6C"/>
    <w:rsid w:val="005A4F44"/>
    <w:rsid w:val="005B220B"/>
    <w:rsid w:val="005C66C9"/>
    <w:rsid w:val="005D06A7"/>
    <w:rsid w:val="005D2795"/>
    <w:rsid w:val="005D2B70"/>
    <w:rsid w:val="005E2D36"/>
    <w:rsid w:val="005E4D50"/>
    <w:rsid w:val="005F0021"/>
    <w:rsid w:val="005F73B6"/>
    <w:rsid w:val="00600683"/>
    <w:rsid w:val="0060127C"/>
    <w:rsid w:val="00610FB4"/>
    <w:rsid w:val="00612DE2"/>
    <w:rsid w:val="0061786C"/>
    <w:rsid w:val="00620416"/>
    <w:rsid w:val="00620A15"/>
    <w:rsid w:val="00625381"/>
    <w:rsid w:val="00625838"/>
    <w:rsid w:val="00645DD4"/>
    <w:rsid w:val="00653673"/>
    <w:rsid w:val="00654268"/>
    <w:rsid w:val="00661DA7"/>
    <w:rsid w:val="0066589B"/>
    <w:rsid w:val="006711EB"/>
    <w:rsid w:val="006803E3"/>
    <w:rsid w:val="00681319"/>
    <w:rsid w:val="00681DA0"/>
    <w:rsid w:val="006860CC"/>
    <w:rsid w:val="00687BF4"/>
    <w:rsid w:val="00694E10"/>
    <w:rsid w:val="006A20BF"/>
    <w:rsid w:val="006A334A"/>
    <w:rsid w:val="006A519A"/>
    <w:rsid w:val="006D0296"/>
    <w:rsid w:val="006D7969"/>
    <w:rsid w:val="006E1BD1"/>
    <w:rsid w:val="006E5017"/>
    <w:rsid w:val="006E7BE0"/>
    <w:rsid w:val="006F081F"/>
    <w:rsid w:val="006F0C9F"/>
    <w:rsid w:val="006F6AF4"/>
    <w:rsid w:val="0071219E"/>
    <w:rsid w:val="0071404F"/>
    <w:rsid w:val="00715C3D"/>
    <w:rsid w:val="00715F04"/>
    <w:rsid w:val="007176D5"/>
    <w:rsid w:val="00733D74"/>
    <w:rsid w:val="00733F67"/>
    <w:rsid w:val="00740125"/>
    <w:rsid w:val="007415B5"/>
    <w:rsid w:val="0074307D"/>
    <w:rsid w:val="00743746"/>
    <w:rsid w:val="007479F8"/>
    <w:rsid w:val="007510FA"/>
    <w:rsid w:val="00754BC5"/>
    <w:rsid w:val="00754F8A"/>
    <w:rsid w:val="00775940"/>
    <w:rsid w:val="00780285"/>
    <w:rsid w:val="00781288"/>
    <w:rsid w:val="00783AB9"/>
    <w:rsid w:val="007849EB"/>
    <w:rsid w:val="00793C62"/>
    <w:rsid w:val="007A1BCF"/>
    <w:rsid w:val="007A353F"/>
    <w:rsid w:val="007A3CB0"/>
    <w:rsid w:val="007A688A"/>
    <w:rsid w:val="007A77B0"/>
    <w:rsid w:val="007B15EF"/>
    <w:rsid w:val="007B1711"/>
    <w:rsid w:val="007B19A8"/>
    <w:rsid w:val="007C30FE"/>
    <w:rsid w:val="007C31C8"/>
    <w:rsid w:val="007C4964"/>
    <w:rsid w:val="007D08B4"/>
    <w:rsid w:val="007D19EA"/>
    <w:rsid w:val="007D1ABC"/>
    <w:rsid w:val="007D68FD"/>
    <w:rsid w:val="007E1347"/>
    <w:rsid w:val="007E495C"/>
    <w:rsid w:val="007E6968"/>
    <w:rsid w:val="007F0746"/>
    <w:rsid w:val="007F5F67"/>
    <w:rsid w:val="007F7A54"/>
    <w:rsid w:val="007F7FA1"/>
    <w:rsid w:val="00801FF9"/>
    <w:rsid w:val="008022B0"/>
    <w:rsid w:val="008126D0"/>
    <w:rsid w:val="00822F1A"/>
    <w:rsid w:val="0083224D"/>
    <w:rsid w:val="00837982"/>
    <w:rsid w:val="00840680"/>
    <w:rsid w:val="00843F9D"/>
    <w:rsid w:val="00852E63"/>
    <w:rsid w:val="00855D74"/>
    <w:rsid w:val="00856325"/>
    <w:rsid w:val="008570E1"/>
    <w:rsid w:val="008653B2"/>
    <w:rsid w:val="0087147B"/>
    <w:rsid w:val="00877FB3"/>
    <w:rsid w:val="00880D38"/>
    <w:rsid w:val="00883A55"/>
    <w:rsid w:val="00890562"/>
    <w:rsid w:val="0089185A"/>
    <w:rsid w:val="008A022A"/>
    <w:rsid w:val="008A058A"/>
    <w:rsid w:val="008A13FF"/>
    <w:rsid w:val="008B1F8F"/>
    <w:rsid w:val="008B4698"/>
    <w:rsid w:val="008C641C"/>
    <w:rsid w:val="008D30AE"/>
    <w:rsid w:val="008D3A55"/>
    <w:rsid w:val="008D44C7"/>
    <w:rsid w:val="008D5C1B"/>
    <w:rsid w:val="008E1C69"/>
    <w:rsid w:val="008E1E9C"/>
    <w:rsid w:val="008E6786"/>
    <w:rsid w:val="008F3525"/>
    <w:rsid w:val="0090669B"/>
    <w:rsid w:val="00913BB2"/>
    <w:rsid w:val="00914587"/>
    <w:rsid w:val="009156BF"/>
    <w:rsid w:val="0091649C"/>
    <w:rsid w:val="00922C3F"/>
    <w:rsid w:val="00925CDE"/>
    <w:rsid w:val="009275C3"/>
    <w:rsid w:val="009336E9"/>
    <w:rsid w:val="00940D03"/>
    <w:rsid w:val="009447A4"/>
    <w:rsid w:val="00957B27"/>
    <w:rsid w:val="00962870"/>
    <w:rsid w:val="009628AA"/>
    <w:rsid w:val="00974491"/>
    <w:rsid w:val="009817D3"/>
    <w:rsid w:val="009838A8"/>
    <w:rsid w:val="00987149"/>
    <w:rsid w:val="0099088E"/>
    <w:rsid w:val="00995EA6"/>
    <w:rsid w:val="009A2F48"/>
    <w:rsid w:val="009A58F8"/>
    <w:rsid w:val="009A7CDD"/>
    <w:rsid w:val="009B0B1E"/>
    <w:rsid w:val="009E0803"/>
    <w:rsid w:val="009E3A4A"/>
    <w:rsid w:val="009F464F"/>
    <w:rsid w:val="009F491D"/>
    <w:rsid w:val="00A004E9"/>
    <w:rsid w:val="00A03194"/>
    <w:rsid w:val="00A0409E"/>
    <w:rsid w:val="00A05C2A"/>
    <w:rsid w:val="00A065F9"/>
    <w:rsid w:val="00A11876"/>
    <w:rsid w:val="00A165BE"/>
    <w:rsid w:val="00A22FAE"/>
    <w:rsid w:val="00A26CF6"/>
    <w:rsid w:val="00A43839"/>
    <w:rsid w:val="00A4491F"/>
    <w:rsid w:val="00A45F4F"/>
    <w:rsid w:val="00A46A36"/>
    <w:rsid w:val="00A50271"/>
    <w:rsid w:val="00A55958"/>
    <w:rsid w:val="00A6570F"/>
    <w:rsid w:val="00A66ABF"/>
    <w:rsid w:val="00A66D10"/>
    <w:rsid w:val="00A71493"/>
    <w:rsid w:val="00A74753"/>
    <w:rsid w:val="00A81392"/>
    <w:rsid w:val="00A92E6E"/>
    <w:rsid w:val="00AD1F86"/>
    <w:rsid w:val="00AD5C42"/>
    <w:rsid w:val="00AE0A46"/>
    <w:rsid w:val="00AE68FF"/>
    <w:rsid w:val="00AE6F23"/>
    <w:rsid w:val="00AF0A73"/>
    <w:rsid w:val="00AF7186"/>
    <w:rsid w:val="00B120C1"/>
    <w:rsid w:val="00B14C60"/>
    <w:rsid w:val="00B152E2"/>
    <w:rsid w:val="00B159F1"/>
    <w:rsid w:val="00B23C96"/>
    <w:rsid w:val="00B25415"/>
    <w:rsid w:val="00B259F9"/>
    <w:rsid w:val="00B2761E"/>
    <w:rsid w:val="00B27937"/>
    <w:rsid w:val="00B27DA1"/>
    <w:rsid w:val="00B3129F"/>
    <w:rsid w:val="00B32778"/>
    <w:rsid w:val="00B36720"/>
    <w:rsid w:val="00B5461D"/>
    <w:rsid w:val="00B56637"/>
    <w:rsid w:val="00B571A9"/>
    <w:rsid w:val="00B63EB1"/>
    <w:rsid w:val="00B721D4"/>
    <w:rsid w:val="00B72F8D"/>
    <w:rsid w:val="00B73028"/>
    <w:rsid w:val="00B76F71"/>
    <w:rsid w:val="00B812EC"/>
    <w:rsid w:val="00B81B36"/>
    <w:rsid w:val="00B82BBB"/>
    <w:rsid w:val="00B92379"/>
    <w:rsid w:val="00B95610"/>
    <w:rsid w:val="00B97558"/>
    <w:rsid w:val="00BA0BA4"/>
    <w:rsid w:val="00BA2E71"/>
    <w:rsid w:val="00BA5BE8"/>
    <w:rsid w:val="00BA6FA8"/>
    <w:rsid w:val="00BB05F4"/>
    <w:rsid w:val="00BB45E2"/>
    <w:rsid w:val="00BC3B48"/>
    <w:rsid w:val="00BD2E61"/>
    <w:rsid w:val="00BD346D"/>
    <w:rsid w:val="00BD3BC6"/>
    <w:rsid w:val="00BD5C8C"/>
    <w:rsid w:val="00BE05DE"/>
    <w:rsid w:val="00BE1DDB"/>
    <w:rsid w:val="00BE1FE4"/>
    <w:rsid w:val="00BE7B20"/>
    <w:rsid w:val="00BF41D2"/>
    <w:rsid w:val="00BF6A90"/>
    <w:rsid w:val="00C001F3"/>
    <w:rsid w:val="00C04801"/>
    <w:rsid w:val="00C0658A"/>
    <w:rsid w:val="00C10525"/>
    <w:rsid w:val="00C14013"/>
    <w:rsid w:val="00C14DF6"/>
    <w:rsid w:val="00C173E6"/>
    <w:rsid w:val="00C204F9"/>
    <w:rsid w:val="00C34573"/>
    <w:rsid w:val="00C36F26"/>
    <w:rsid w:val="00C44969"/>
    <w:rsid w:val="00C47571"/>
    <w:rsid w:val="00C47726"/>
    <w:rsid w:val="00C504F2"/>
    <w:rsid w:val="00C5394D"/>
    <w:rsid w:val="00C61E67"/>
    <w:rsid w:val="00C76BA5"/>
    <w:rsid w:val="00C80044"/>
    <w:rsid w:val="00C92948"/>
    <w:rsid w:val="00C93AC5"/>
    <w:rsid w:val="00C95BAF"/>
    <w:rsid w:val="00C9665D"/>
    <w:rsid w:val="00CB384D"/>
    <w:rsid w:val="00CC65E7"/>
    <w:rsid w:val="00CD127C"/>
    <w:rsid w:val="00CE174A"/>
    <w:rsid w:val="00CE2FE8"/>
    <w:rsid w:val="00CE4A7C"/>
    <w:rsid w:val="00CF63C9"/>
    <w:rsid w:val="00D04B95"/>
    <w:rsid w:val="00D164F4"/>
    <w:rsid w:val="00D16696"/>
    <w:rsid w:val="00D21EDF"/>
    <w:rsid w:val="00D36B78"/>
    <w:rsid w:val="00D42543"/>
    <w:rsid w:val="00D44003"/>
    <w:rsid w:val="00D465DE"/>
    <w:rsid w:val="00D5193A"/>
    <w:rsid w:val="00D51FCB"/>
    <w:rsid w:val="00D5219C"/>
    <w:rsid w:val="00D57E39"/>
    <w:rsid w:val="00D6021B"/>
    <w:rsid w:val="00D63800"/>
    <w:rsid w:val="00D65A80"/>
    <w:rsid w:val="00D81D78"/>
    <w:rsid w:val="00D83B74"/>
    <w:rsid w:val="00D87F1A"/>
    <w:rsid w:val="00D93D5C"/>
    <w:rsid w:val="00DA1CE0"/>
    <w:rsid w:val="00DA39BC"/>
    <w:rsid w:val="00DA3D0B"/>
    <w:rsid w:val="00DB0EC8"/>
    <w:rsid w:val="00DB2ECF"/>
    <w:rsid w:val="00DB3566"/>
    <w:rsid w:val="00DB672A"/>
    <w:rsid w:val="00DC10DE"/>
    <w:rsid w:val="00DC6095"/>
    <w:rsid w:val="00DD03C0"/>
    <w:rsid w:val="00DD326A"/>
    <w:rsid w:val="00DD6EB4"/>
    <w:rsid w:val="00DD7753"/>
    <w:rsid w:val="00DD78D8"/>
    <w:rsid w:val="00DE141C"/>
    <w:rsid w:val="00DE58E6"/>
    <w:rsid w:val="00DE7971"/>
    <w:rsid w:val="00DF1C41"/>
    <w:rsid w:val="00DF33B5"/>
    <w:rsid w:val="00E008D3"/>
    <w:rsid w:val="00E0161B"/>
    <w:rsid w:val="00E023BC"/>
    <w:rsid w:val="00E02717"/>
    <w:rsid w:val="00E04169"/>
    <w:rsid w:val="00E06670"/>
    <w:rsid w:val="00E06CA0"/>
    <w:rsid w:val="00E07356"/>
    <w:rsid w:val="00E07446"/>
    <w:rsid w:val="00E14321"/>
    <w:rsid w:val="00E21DCF"/>
    <w:rsid w:val="00E251BA"/>
    <w:rsid w:val="00E315E3"/>
    <w:rsid w:val="00E327B1"/>
    <w:rsid w:val="00E33715"/>
    <w:rsid w:val="00E361A6"/>
    <w:rsid w:val="00E41BC6"/>
    <w:rsid w:val="00E44E86"/>
    <w:rsid w:val="00E47A9C"/>
    <w:rsid w:val="00E5277D"/>
    <w:rsid w:val="00E55D83"/>
    <w:rsid w:val="00E55FB8"/>
    <w:rsid w:val="00E57F09"/>
    <w:rsid w:val="00E63FFF"/>
    <w:rsid w:val="00E806EB"/>
    <w:rsid w:val="00E8671D"/>
    <w:rsid w:val="00E90C3A"/>
    <w:rsid w:val="00E90C8A"/>
    <w:rsid w:val="00E92FDC"/>
    <w:rsid w:val="00E96959"/>
    <w:rsid w:val="00E969A3"/>
    <w:rsid w:val="00EA185E"/>
    <w:rsid w:val="00EA24AD"/>
    <w:rsid w:val="00EA3F0C"/>
    <w:rsid w:val="00EA751B"/>
    <w:rsid w:val="00EB2DE8"/>
    <w:rsid w:val="00EE1EC4"/>
    <w:rsid w:val="00EE2DA2"/>
    <w:rsid w:val="00EE7C32"/>
    <w:rsid w:val="00EF17E7"/>
    <w:rsid w:val="00EF2424"/>
    <w:rsid w:val="00EF4E24"/>
    <w:rsid w:val="00EF5818"/>
    <w:rsid w:val="00F049CB"/>
    <w:rsid w:val="00F11973"/>
    <w:rsid w:val="00F136AA"/>
    <w:rsid w:val="00F175D1"/>
    <w:rsid w:val="00F21B4A"/>
    <w:rsid w:val="00F32263"/>
    <w:rsid w:val="00F326A1"/>
    <w:rsid w:val="00F34CB7"/>
    <w:rsid w:val="00F40D5F"/>
    <w:rsid w:val="00F42385"/>
    <w:rsid w:val="00F44471"/>
    <w:rsid w:val="00F45B15"/>
    <w:rsid w:val="00F47547"/>
    <w:rsid w:val="00F5100C"/>
    <w:rsid w:val="00F55F24"/>
    <w:rsid w:val="00F60550"/>
    <w:rsid w:val="00F65256"/>
    <w:rsid w:val="00F67FDB"/>
    <w:rsid w:val="00F72DFC"/>
    <w:rsid w:val="00F819CA"/>
    <w:rsid w:val="00F8486D"/>
    <w:rsid w:val="00F9537B"/>
    <w:rsid w:val="00F957A3"/>
    <w:rsid w:val="00FB553B"/>
    <w:rsid w:val="00FB67E2"/>
    <w:rsid w:val="00FC1D30"/>
    <w:rsid w:val="00FE0E90"/>
    <w:rsid w:val="00FE55DB"/>
    <w:rsid w:val="00FF439D"/>
    <w:rsid w:val="00FF6C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DD7753"/>
  </w:style>
  <w:style w:type="paragraph" w:styleId="Nadpis1">
    <w:name w:val="heading 1"/>
    <w:basedOn w:val="Normln"/>
    <w:next w:val="Normln"/>
    <w:qFormat/>
    <w:rsid w:val="00DD7753"/>
    <w:pPr>
      <w:keepNext/>
      <w:jc w:val="center"/>
      <w:outlineLvl w:val="0"/>
    </w:pPr>
    <w:rPr>
      <w:b/>
      <w:sz w:val="28"/>
    </w:rPr>
  </w:style>
  <w:style w:type="paragraph" w:styleId="Nadpis2">
    <w:name w:val="heading 2"/>
    <w:basedOn w:val="Normln"/>
    <w:next w:val="Normln"/>
    <w:qFormat/>
    <w:rsid w:val="001364F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"/>
    <w:next w:val="Normln"/>
    <w:qFormat/>
    <w:rsid w:val="00DD7753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D7753"/>
    <w:pPr>
      <w:jc w:val="both"/>
    </w:pPr>
    <w:rPr>
      <w:color w:val="000000"/>
      <w:sz w:val="24"/>
    </w:rPr>
  </w:style>
  <w:style w:type="paragraph" w:styleId="Seznam">
    <w:name w:val="List"/>
    <w:basedOn w:val="Normln"/>
    <w:rsid w:val="00DD7753"/>
    <w:pPr>
      <w:ind w:left="283" w:hanging="283"/>
    </w:pPr>
  </w:style>
  <w:style w:type="paragraph" w:styleId="Seznam2">
    <w:name w:val="List 2"/>
    <w:basedOn w:val="Normln"/>
    <w:rsid w:val="00DD7753"/>
    <w:pPr>
      <w:ind w:left="566" w:hanging="283"/>
    </w:pPr>
  </w:style>
  <w:style w:type="paragraph" w:styleId="Nzev">
    <w:name w:val="Title"/>
    <w:basedOn w:val="Normln"/>
    <w:qFormat/>
    <w:rsid w:val="00DD7753"/>
    <w:pPr>
      <w:spacing w:before="240" w:after="60"/>
      <w:jc w:val="center"/>
    </w:pPr>
    <w:rPr>
      <w:rFonts w:ascii="Arial" w:hAnsi="Arial"/>
      <w:b/>
      <w:kern w:val="28"/>
      <w:sz w:val="32"/>
    </w:rPr>
  </w:style>
  <w:style w:type="paragraph" w:styleId="Zkladntextodsazen">
    <w:name w:val="Body Text Indent"/>
    <w:basedOn w:val="Normln"/>
    <w:rsid w:val="00DD7753"/>
    <w:pPr>
      <w:spacing w:after="120"/>
      <w:ind w:left="283"/>
    </w:pPr>
  </w:style>
  <w:style w:type="paragraph" w:styleId="Zkladntext3">
    <w:name w:val="Body Text 3"/>
    <w:basedOn w:val="Zkladntextodsazen"/>
    <w:rsid w:val="00DD7753"/>
  </w:style>
  <w:style w:type="character" w:styleId="Odkaznakoment">
    <w:name w:val="annotation reference"/>
    <w:basedOn w:val="Standardnpsmoodstavce"/>
    <w:semiHidden/>
    <w:rsid w:val="00DD7753"/>
    <w:rPr>
      <w:sz w:val="16"/>
    </w:rPr>
  </w:style>
  <w:style w:type="paragraph" w:styleId="Textkomente">
    <w:name w:val="annotation text"/>
    <w:basedOn w:val="Normln"/>
    <w:link w:val="TextkomenteChar"/>
    <w:semiHidden/>
    <w:rsid w:val="00DD7753"/>
  </w:style>
  <w:style w:type="paragraph" w:customStyle="1" w:styleId="odrky">
    <w:name w:val="odr‡ěky"/>
    <w:basedOn w:val="Normln"/>
    <w:rsid w:val="00DD7753"/>
    <w:pPr>
      <w:tabs>
        <w:tab w:val="left" w:pos="215"/>
        <w:tab w:val="left" w:pos="374"/>
        <w:tab w:val="left" w:pos="452"/>
      </w:tabs>
      <w:spacing w:line="220" w:lineRule="exact"/>
      <w:ind w:left="215" w:hanging="215"/>
      <w:jc w:val="both"/>
    </w:pPr>
    <w:rPr>
      <w:rFonts w:ascii="Book Antiqua" w:hAnsi="Book Antiqua"/>
      <w:color w:val="000000"/>
      <w:sz w:val="18"/>
      <w:lang w:val="en-US"/>
    </w:rPr>
  </w:style>
  <w:style w:type="paragraph" w:customStyle="1" w:styleId="Styl11bPed6b">
    <w:name w:val="Styl 11 b. Před:  6 b."/>
    <w:basedOn w:val="Normln"/>
    <w:next w:val="Zkladntext"/>
    <w:rsid w:val="00E8671D"/>
    <w:pPr>
      <w:spacing w:before="120"/>
    </w:pPr>
    <w:rPr>
      <w:sz w:val="22"/>
    </w:rPr>
  </w:style>
  <w:style w:type="paragraph" w:customStyle="1" w:styleId="Zkladntext21">
    <w:name w:val="Základní text 21"/>
    <w:basedOn w:val="Normln"/>
    <w:rsid w:val="008C641C"/>
    <w:pPr>
      <w:suppressAutoHyphens/>
    </w:pPr>
    <w:rPr>
      <w:lang w:eastAsia="ar-SA"/>
    </w:rPr>
  </w:style>
  <w:style w:type="paragraph" w:styleId="Pedmtkomente">
    <w:name w:val="annotation subject"/>
    <w:basedOn w:val="Textkomente"/>
    <w:next w:val="Textkomente"/>
    <w:semiHidden/>
    <w:rsid w:val="00557782"/>
    <w:rPr>
      <w:b/>
      <w:bCs/>
    </w:rPr>
  </w:style>
  <w:style w:type="paragraph" w:styleId="Textbubliny">
    <w:name w:val="Balloon Text"/>
    <w:basedOn w:val="Normln"/>
    <w:semiHidden/>
    <w:rsid w:val="00557782"/>
    <w:rPr>
      <w:rFonts w:ascii="Tahoma" w:hAnsi="Tahoma" w:cs="Tahoma"/>
      <w:sz w:val="16"/>
      <w:szCs w:val="16"/>
    </w:rPr>
  </w:style>
  <w:style w:type="paragraph" w:styleId="Rozvrendokumentu">
    <w:name w:val="Document Map"/>
    <w:basedOn w:val="Normln"/>
    <w:semiHidden/>
    <w:rsid w:val="0054682B"/>
    <w:pPr>
      <w:shd w:val="clear" w:color="auto" w:fill="000080"/>
    </w:pPr>
    <w:rPr>
      <w:rFonts w:ascii="Tahoma" w:hAnsi="Tahoma"/>
    </w:rPr>
  </w:style>
  <w:style w:type="paragraph" w:styleId="Zpat">
    <w:name w:val="footer"/>
    <w:basedOn w:val="Normln"/>
    <w:rsid w:val="001364F4"/>
    <w:pPr>
      <w:tabs>
        <w:tab w:val="center" w:pos="4536"/>
        <w:tab w:val="right" w:pos="9072"/>
      </w:tabs>
    </w:pPr>
    <w:rPr>
      <w:sz w:val="24"/>
      <w:szCs w:val="24"/>
    </w:rPr>
  </w:style>
  <w:style w:type="character" w:styleId="slostrnky">
    <w:name w:val="page number"/>
    <w:basedOn w:val="Standardnpsmoodstavce"/>
    <w:rsid w:val="00D5219C"/>
  </w:style>
  <w:style w:type="character" w:customStyle="1" w:styleId="TextkomenteChar">
    <w:name w:val="Text komentáře Char"/>
    <w:basedOn w:val="Standardnpsmoodstavce"/>
    <w:link w:val="Textkomente"/>
    <w:semiHidden/>
    <w:locked/>
    <w:rsid w:val="00CD127C"/>
    <w:rPr>
      <w:lang w:val="cs-CZ" w:eastAsia="cs-CZ" w:bidi="ar-SA"/>
    </w:rPr>
  </w:style>
  <w:style w:type="paragraph" w:styleId="Zhlav">
    <w:name w:val="header"/>
    <w:basedOn w:val="Normln"/>
    <w:rsid w:val="00BE05DE"/>
    <w:pPr>
      <w:tabs>
        <w:tab w:val="center" w:pos="4536"/>
        <w:tab w:val="right" w:pos="9072"/>
      </w:tabs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6480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2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9588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352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Sablony\Vlastn&#237;%20Envigest\Smlouvy,%20&#382;&#225;dosti,%20prohl&#225;&#353;en&#237;,%20pln&#233;%20moci\Smlouva%20MAND&#193;TN&#205;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Smlouva MANDÁTNÍ</Template>
  <TotalTime>5</TotalTime>
  <Pages>3</Pages>
  <Words>974</Words>
  <Characters>5749</Characters>
  <Application>Microsoft Office Word</Application>
  <DocSecurity>0</DocSecurity>
  <Lines>47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MANDÁTNÍ SMLOUVA č</vt:lpstr>
    </vt:vector>
  </TitlesOfParts>
  <Company>Envigest</Company>
  <LinksUpToDate>false</LinksUpToDate>
  <CharactersWithSpaces>6710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MANDÁTNÍ SMLOUVA č</dc:title>
  <dc:creator>ing. Jaroslav Dufek</dc:creator>
  <cp:lastModifiedBy>NMNM</cp:lastModifiedBy>
  <cp:revision>8</cp:revision>
  <cp:lastPrinted>2013-04-22T13:00:00Z</cp:lastPrinted>
  <dcterms:created xsi:type="dcterms:W3CDTF">2021-01-05T15:07:00Z</dcterms:created>
  <dcterms:modified xsi:type="dcterms:W3CDTF">2021-01-25T14:01:00Z</dcterms:modified>
</cp:coreProperties>
</file>